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C2A" w:rsidRPr="00834C2A" w:rsidRDefault="00834C2A" w:rsidP="00834C2A">
      <w:pPr>
        <w:pStyle w:val="Web"/>
        <w:ind w:firstLine="0"/>
        <w:rPr>
          <w:rFonts w:ascii="Verdana" w:hAnsi="Verdana"/>
          <w:color w:val="0C231A"/>
          <w:sz w:val="19"/>
          <w:szCs w:val="19"/>
        </w:rPr>
      </w:pPr>
      <w:r>
        <w:rPr>
          <w:rFonts w:ascii="Verdana" w:hAnsi="Verdana"/>
          <w:color w:val="0C231A"/>
          <w:sz w:val="19"/>
          <w:szCs w:val="19"/>
        </w:rPr>
        <w:t xml:space="preserve">Καλούνται οι εκπαιδευτικοί των κλάδων ΠΕ02, ΠΕ09 και ΠΕ19-20 που επιθυμούν να αποσπασθούν </w:t>
      </w:r>
      <w:r w:rsidR="003649CC">
        <w:rPr>
          <w:rFonts w:ascii="Verdana" w:hAnsi="Verdana"/>
          <w:color w:val="0C231A"/>
          <w:sz w:val="19"/>
          <w:szCs w:val="19"/>
        </w:rPr>
        <w:t xml:space="preserve">για το σχολικό έτος 2012-2013 </w:t>
      </w:r>
      <w:r>
        <w:rPr>
          <w:rFonts w:ascii="Verdana" w:hAnsi="Verdana"/>
          <w:color w:val="0C231A"/>
          <w:sz w:val="19"/>
          <w:szCs w:val="19"/>
        </w:rPr>
        <w:t xml:space="preserve">στο </w:t>
      </w:r>
      <w:r w:rsidRPr="00337786">
        <w:rPr>
          <w:rFonts w:ascii="Verdana" w:hAnsi="Verdana"/>
          <w:b/>
          <w:color w:val="0C231A"/>
          <w:sz w:val="19"/>
          <w:szCs w:val="19"/>
        </w:rPr>
        <w:t>Διαπολιτισμικό Λύκειο Ελληνικού</w:t>
      </w:r>
      <w:r>
        <w:rPr>
          <w:rFonts w:ascii="Verdana" w:hAnsi="Verdana"/>
          <w:color w:val="0C231A"/>
          <w:sz w:val="19"/>
          <w:szCs w:val="19"/>
        </w:rPr>
        <w:t xml:space="preserve"> να υποβάλουν αίτηση μέχρι </w:t>
      </w:r>
      <w:r w:rsidR="00337786">
        <w:rPr>
          <w:rFonts w:ascii="Verdana" w:hAnsi="Verdana"/>
          <w:color w:val="0C231A"/>
          <w:sz w:val="19"/>
          <w:szCs w:val="19"/>
        </w:rPr>
        <w:t>την Π</w:t>
      </w:r>
      <w:r w:rsidR="00B01774">
        <w:rPr>
          <w:rFonts w:ascii="Verdana" w:hAnsi="Verdana"/>
          <w:color w:val="0C231A"/>
          <w:sz w:val="19"/>
          <w:szCs w:val="19"/>
        </w:rPr>
        <w:t>αρασκευή</w:t>
      </w:r>
      <w:r w:rsidR="00337786">
        <w:rPr>
          <w:rFonts w:ascii="Verdana" w:hAnsi="Verdana"/>
          <w:color w:val="0C231A"/>
          <w:sz w:val="19"/>
          <w:szCs w:val="19"/>
        </w:rPr>
        <w:t xml:space="preserve"> </w:t>
      </w:r>
      <w:r w:rsidR="00B01774">
        <w:rPr>
          <w:rFonts w:ascii="Verdana" w:hAnsi="Verdana"/>
          <w:color w:val="0C231A"/>
          <w:sz w:val="19"/>
          <w:szCs w:val="19"/>
        </w:rPr>
        <w:t>7</w:t>
      </w:r>
      <w:r w:rsidR="00337786">
        <w:rPr>
          <w:rFonts w:ascii="Verdana" w:hAnsi="Verdana"/>
          <w:color w:val="0C231A"/>
          <w:sz w:val="19"/>
          <w:szCs w:val="19"/>
        </w:rPr>
        <w:t>-9-2012</w:t>
      </w:r>
      <w:r w:rsidR="00B01774">
        <w:rPr>
          <w:rFonts w:ascii="Verdana" w:hAnsi="Verdana"/>
          <w:color w:val="0C231A"/>
          <w:sz w:val="19"/>
          <w:szCs w:val="19"/>
        </w:rPr>
        <w:t xml:space="preserve"> και ώρα 10:00 </w:t>
      </w:r>
      <w:proofErr w:type="spellStart"/>
      <w:r w:rsidR="00B01774">
        <w:rPr>
          <w:rFonts w:ascii="Verdana" w:hAnsi="Verdana"/>
          <w:color w:val="0C231A"/>
          <w:sz w:val="19"/>
          <w:szCs w:val="19"/>
        </w:rPr>
        <w:t>π.μ</w:t>
      </w:r>
      <w:proofErr w:type="spellEnd"/>
      <w:r w:rsidR="00337786">
        <w:rPr>
          <w:rFonts w:ascii="Verdana" w:hAnsi="Verdana"/>
          <w:color w:val="0C231A"/>
          <w:sz w:val="19"/>
          <w:szCs w:val="19"/>
        </w:rPr>
        <w:t xml:space="preserve">, </w:t>
      </w:r>
      <w:r w:rsidR="00B01774">
        <w:rPr>
          <w:rFonts w:ascii="Verdana" w:hAnsi="Verdana"/>
          <w:color w:val="0C231A"/>
          <w:sz w:val="19"/>
          <w:szCs w:val="19"/>
        </w:rPr>
        <w:t>στη Δ/νση Δ.Ε Δ΄ Αθήνας , Ομήρου 34, προσκομίζοντας τα απαραίτητα δικαιολογητικά.</w:t>
      </w:r>
    </w:p>
    <w:p w:rsidR="00834C2A" w:rsidRPr="00337786" w:rsidRDefault="00337786" w:rsidP="00834C2A">
      <w:pPr>
        <w:pStyle w:val="Web"/>
        <w:rPr>
          <w:rFonts w:ascii="Verdana" w:hAnsi="Verdana"/>
          <w:color w:val="0C231A"/>
          <w:sz w:val="19"/>
          <w:szCs w:val="19"/>
        </w:rPr>
      </w:pPr>
      <w:r>
        <w:rPr>
          <w:rFonts w:ascii="Verdana" w:hAnsi="Verdana"/>
          <w:color w:val="0C231A"/>
          <w:sz w:val="19"/>
          <w:szCs w:val="19"/>
        </w:rPr>
        <w:t>Για την  τοποθέτηση στο Διαπολιτισμικό Λύκειο θα ληφθούν υπόψη τα παρακάτω:</w:t>
      </w:r>
    </w:p>
    <w:p w:rsidR="00834C2A" w:rsidRPr="00834C2A" w:rsidRDefault="00834C2A" w:rsidP="00834C2A">
      <w:pPr>
        <w:pStyle w:val="Web"/>
        <w:rPr>
          <w:rFonts w:ascii="Verdana" w:hAnsi="Verdana"/>
          <w:color w:val="0C231A"/>
          <w:sz w:val="19"/>
          <w:szCs w:val="19"/>
        </w:rPr>
      </w:pPr>
      <w:r>
        <w:rPr>
          <w:rFonts w:ascii="Verdana" w:hAnsi="Verdana"/>
          <w:color w:val="0C231A"/>
          <w:sz w:val="19"/>
          <w:szCs w:val="19"/>
        </w:rPr>
        <w:t xml:space="preserve">α) Επαρκή γνώση της ξένης γλώσσας της χώρας από την οποία προέρχεται το μεγαλύτερο ποσοστό των μαθητών, οι οποίοι φοιτούν στα σχολεία αυτά. </w:t>
      </w:r>
    </w:p>
    <w:p w:rsidR="00834C2A" w:rsidRDefault="00834C2A" w:rsidP="00834C2A">
      <w:pPr>
        <w:pStyle w:val="Web"/>
        <w:rPr>
          <w:rFonts w:ascii="Verdana" w:hAnsi="Verdana"/>
          <w:color w:val="0C231A"/>
          <w:sz w:val="19"/>
          <w:szCs w:val="19"/>
        </w:rPr>
      </w:pPr>
      <w:r>
        <w:rPr>
          <w:rFonts w:ascii="Verdana" w:hAnsi="Verdana"/>
          <w:color w:val="0C231A"/>
          <w:sz w:val="19"/>
          <w:szCs w:val="19"/>
        </w:rPr>
        <w:t>β) Ειδίκευση σε θέματα διδασκαλίας της Ελληνικής ως δεύτερης ή ξένης γλώσσας.</w:t>
      </w:r>
    </w:p>
    <w:p w:rsidR="00834C2A" w:rsidRDefault="00834C2A" w:rsidP="00834C2A">
      <w:pPr>
        <w:pStyle w:val="Web"/>
        <w:rPr>
          <w:rFonts w:ascii="Verdana" w:hAnsi="Verdana"/>
          <w:color w:val="0C231A"/>
          <w:sz w:val="19"/>
          <w:szCs w:val="19"/>
        </w:rPr>
      </w:pPr>
      <w:r>
        <w:rPr>
          <w:rFonts w:ascii="Verdana" w:hAnsi="Verdana"/>
          <w:color w:val="0C231A"/>
          <w:sz w:val="19"/>
          <w:szCs w:val="19"/>
        </w:rPr>
        <w:t>γ) Μετεκπαίδευση ή μεταπτυχιακές σπουδές σε θέματα Διαπολιτισμικής Αγωγής.</w:t>
      </w:r>
    </w:p>
    <w:p w:rsidR="00834C2A" w:rsidRDefault="00834C2A" w:rsidP="00834C2A">
      <w:pPr>
        <w:pStyle w:val="Web"/>
        <w:rPr>
          <w:rFonts w:ascii="Verdana" w:hAnsi="Verdana"/>
          <w:color w:val="0C231A"/>
          <w:sz w:val="19"/>
          <w:szCs w:val="19"/>
        </w:rPr>
      </w:pPr>
      <w:r>
        <w:rPr>
          <w:rFonts w:ascii="Verdana" w:hAnsi="Verdana"/>
          <w:color w:val="0C231A"/>
          <w:sz w:val="19"/>
          <w:szCs w:val="19"/>
        </w:rPr>
        <w:t>δ) Μετεκπαίδευση ή μεταπτυχιακές σπουδές σε επιστήμες της αγωγής.</w:t>
      </w:r>
    </w:p>
    <w:p w:rsidR="00834C2A" w:rsidRDefault="00834C2A" w:rsidP="00834C2A">
      <w:pPr>
        <w:pStyle w:val="Web"/>
        <w:rPr>
          <w:rFonts w:ascii="Verdana" w:hAnsi="Verdana"/>
          <w:color w:val="0C231A"/>
          <w:sz w:val="19"/>
          <w:szCs w:val="19"/>
        </w:rPr>
      </w:pPr>
      <w:r>
        <w:rPr>
          <w:rFonts w:ascii="Verdana" w:hAnsi="Verdana"/>
          <w:color w:val="0C231A"/>
          <w:sz w:val="19"/>
          <w:szCs w:val="19"/>
        </w:rPr>
        <w:t>ε) Μετεκπαίδευση ή μεταπτυχιακές σπουδές στο αντικείμενο διδασκαλίας τους.</w:t>
      </w:r>
    </w:p>
    <w:p w:rsidR="00834C2A" w:rsidRDefault="00834C2A" w:rsidP="00834C2A">
      <w:pPr>
        <w:pStyle w:val="Web"/>
        <w:rPr>
          <w:rFonts w:ascii="Verdana" w:hAnsi="Verdana"/>
          <w:color w:val="0C231A"/>
          <w:sz w:val="19"/>
          <w:szCs w:val="19"/>
        </w:rPr>
      </w:pPr>
      <w:r>
        <w:rPr>
          <w:rFonts w:ascii="Verdana" w:hAnsi="Verdana"/>
          <w:color w:val="0C231A"/>
          <w:sz w:val="19"/>
          <w:szCs w:val="19"/>
        </w:rPr>
        <w:t>στ) Διδακτική εμπειρία σε Σχολεία Διαπολιτισμικής Εκπαίδευσης.</w:t>
      </w:r>
    </w:p>
    <w:p w:rsidR="00834C2A" w:rsidRDefault="00834C2A" w:rsidP="00834C2A">
      <w:pPr>
        <w:pStyle w:val="Web"/>
        <w:rPr>
          <w:rFonts w:ascii="Verdana" w:hAnsi="Verdana"/>
          <w:color w:val="0C231A"/>
          <w:sz w:val="19"/>
          <w:szCs w:val="19"/>
        </w:rPr>
      </w:pPr>
      <w:r>
        <w:rPr>
          <w:rFonts w:ascii="Verdana" w:hAnsi="Verdana"/>
          <w:color w:val="0C231A"/>
          <w:sz w:val="19"/>
          <w:szCs w:val="19"/>
        </w:rPr>
        <w:t>ζ) Διδακτική εμπειρία σε Τάξεις Υποδοχής ή Φροντιστηριακά Τμήματα.</w:t>
      </w:r>
    </w:p>
    <w:p w:rsidR="00834C2A" w:rsidRDefault="00834C2A" w:rsidP="00834C2A">
      <w:pPr>
        <w:pStyle w:val="Web"/>
        <w:rPr>
          <w:rFonts w:ascii="Verdana" w:hAnsi="Verdana"/>
          <w:color w:val="0C231A"/>
          <w:sz w:val="19"/>
          <w:szCs w:val="19"/>
        </w:rPr>
      </w:pPr>
      <w:r>
        <w:rPr>
          <w:rFonts w:ascii="Verdana" w:hAnsi="Verdana"/>
          <w:color w:val="0C231A"/>
          <w:sz w:val="19"/>
          <w:szCs w:val="19"/>
        </w:rPr>
        <w:t>η) Επαρκή γνώση μιας διεθνούς γλώσσας (Αγγλικά, Γαλλικά, Γερμανικά).</w:t>
      </w:r>
    </w:p>
    <w:p w:rsidR="00834C2A" w:rsidRDefault="00834C2A" w:rsidP="00834C2A">
      <w:pPr>
        <w:pStyle w:val="Web"/>
        <w:rPr>
          <w:rFonts w:ascii="Verdana" w:hAnsi="Verdana"/>
          <w:color w:val="0C231A"/>
          <w:sz w:val="19"/>
          <w:szCs w:val="19"/>
        </w:rPr>
      </w:pPr>
      <w:r>
        <w:rPr>
          <w:rFonts w:ascii="Verdana" w:hAnsi="Verdana"/>
          <w:color w:val="0C231A"/>
          <w:sz w:val="19"/>
          <w:szCs w:val="19"/>
        </w:rPr>
        <w:t>θ) Βεβαιώσεις παρακολούθησης επιμορφωτικών σεμιναρίων σε θέματα Διαπολιτισμικής Εκπαίδευσης που πραγματοποιήθηκαν από φορείς του ΥΠΕΠΘ ή συνεργαζόμενους με αυτό φορείς.</w:t>
      </w:r>
    </w:p>
    <w:p w:rsidR="00411B8E" w:rsidRDefault="00411B8E"/>
    <w:sectPr w:rsidR="00411B8E" w:rsidSect="00411B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16A" w:rsidRDefault="00A6016A" w:rsidP="00834C2A">
      <w:pPr>
        <w:spacing w:after="0" w:line="240" w:lineRule="auto"/>
      </w:pPr>
      <w:r>
        <w:separator/>
      </w:r>
    </w:p>
  </w:endnote>
  <w:endnote w:type="continuationSeparator" w:id="0">
    <w:p w:rsidR="00A6016A" w:rsidRDefault="00A6016A" w:rsidP="0083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16A" w:rsidRDefault="00A6016A" w:rsidP="00834C2A">
      <w:pPr>
        <w:spacing w:after="0" w:line="240" w:lineRule="auto"/>
      </w:pPr>
      <w:r>
        <w:separator/>
      </w:r>
    </w:p>
  </w:footnote>
  <w:footnote w:type="continuationSeparator" w:id="0">
    <w:p w:rsidR="00A6016A" w:rsidRDefault="00A6016A" w:rsidP="00834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C2A"/>
    <w:rsid w:val="00025EE3"/>
    <w:rsid w:val="001B7A5A"/>
    <w:rsid w:val="00337786"/>
    <w:rsid w:val="003649CC"/>
    <w:rsid w:val="00411B8E"/>
    <w:rsid w:val="00834C2A"/>
    <w:rsid w:val="00A6016A"/>
    <w:rsid w:val="00B01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34C2A"/>
    <w:pPr>
      <w:spacing w:before="90" w:after="100" w:afterAutospacing="1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semiHidden/>
    <w:unhideWhenUsed/>
    <w:rsid w:val="00834C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834C2A"/>
  </w:style>
  <w:style w:type="paragraph" w:styleId="a4">
    <w:name w:val="footer"/>
    <w:basedOn w:val="a"/>
    <w:link w:val="Char0"/>
    <w:uiPriority w:val="99"/>
    <w:semiHidden/>
    <w:unhideWhenUsed/>
    <w:rsid w:val="00834C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834C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2012-09-05T12:13:00Z</dcterms:created>
  <dcterms:modified xsi:type="dcterms:W3CDTF">2012-09-05T12:13:00Z</dcterms:modified>
</cp:coreProperties>
</file>